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A79" w:rsidRPr="00784B87" w:rsidRDefault="00491A79" w:rsidP="00491A79">
      <w:pPr>
        <w:adjustRightInd w:val="0"/>
        <w:snapToGrid w:val="0"/>
        <w:spacing w:line="240" w:lineRule="atLeast"/>
        <w:rPr>
          <w:rFonts w:ascii="Arial Nova Cond" w:hAnsi="Arial Nova Cond"/>
        </w:rPr>
      </w:pPr>
      <w:bookmarkStart w:id="0" w:name="_Hlk193369931"/>
      <w:bookmarkStart w:id="1" w:name="_Hlk195378107"/>
      <w:r w:rsidRPr="00784B87">
        <w:rPr>
          <w:rFonts w:ascii="Arial Nova Cond" w:hAnsi="Arial Nova Cond"/>
          <w:b/>
          <w:bCs/>
          <w:i/>
          <w:iCs/>
        </w:rPr>
        <w:t xml:space="preserve">Suppl 1. </w:t>
      </w:r>
      <w:r w:rsidRPr="00784B87">
        <w:rPr>
          <w:rFonts w:ascii="Arial Nova Cond" w:hAnsi="Arial Nova Cond"/>
          <w:b/>
          <w:bCs/>
        </w:rPr>
        <w:t>Detection of SAα2,3Gal</w:t>
      </w:r>
      <w:r w:rsidRPr="00784B87">
        <w:rPr>
          <w:rFonts w:ascii="Arial Nova Cond" w:hAnsi="Arial Nova Cond" w:hint="eastAsia"/>
          <w:b/>
          <w:bCs/>
        </w:rPr>
        <w:t xml:space="preserve"> (</w:t>
      </w:r>
      <w:r w:rsidRPr="00784B87">
        <w:rPr>
          <w:rFonts w:ascii="Arial Nova Cond" w:hAnsi="Arial Nova Cond"/>
          <w:b/>
          <w:bCs/>
        </w:rPr>
        <w:t>α</w:t>
      </w:r>
      <w:r w:rsidRPr="00784B87">
        <w:rPr>
          <w:rFonts w:ascii="Arial Nova Cond" w:hAnsi="Arial Nova Cond" w:hint="eastAsia"/>
          <w:b/>
          <w:bCs/>
        </w:rPr>
        <w:t>2,3SA)</w:t>
      </w:r>
      <w:r w:rsidRPr="00784B87">
        <w:rPr>
          <w:rFonts w:ascii="Arial Nova Cond" w:hAnsi="Arial Nova Cond"/>
          <w:b/>
          <w:bCs/>
        </w:rPr>
        <w:t xml:space="preserve"> and SAα2,6Gal</w:t>
      </w:r>
      <w:r w:rsidRPr="00784B87">
        <w:rPr>
          <w:rFonts w:ascii="Arial Nova Cond" w:hAnsi="Arial Nova Cond" w:hint="eastAsia"/>
          <w:b/>
          <w:bCs/>
        </w:rPr>
        <w:t xml:space="preserve"> (</w:t>
      </w:r>
      <w:r w:rsidRPr="00784B87">
        <w:rPr>
          <w:rFonts w:ascii="Arial Nova Cond" w:hAnsi="Arial Nova Cond"/>
          <w:b/>
          <w:bCs/>
        </w:rPr>
        <w:t>α</w:t>
      </w:r>
      <w:r w:rsidRPr="00784B87">
        <w:rPr>
          <w:rFonts w:ascii="Arial Nova Cond" w:hAnsi="Arial Nova Cond" w:hint="eastAsia"/>
          <w:b/>
          <w:bCs/>
        </w:rPr>
        <w:t>2,6SA)</w:t>
      </w:r>
      <w:r w:rsidRPr="00784B87">
        <w:rPr>
          <w:rFonts w:ascii="Arial Nova Cond" w:hAnsi="Arial Nova Cond"/>
          <w:b/>
          <w:bCs/>
        </w:rPr>
        <w:t xml:space="preserve"> in respiratory tissues</w:t>
      </w:r>
      <w:r w:rsidRPr="00784B87">
        <w:rPr>
          <w:rFonts w:ascii="Arial Nova Cond" w:hAnsi="Arial Nova Cond" w:hint="eastAsia"/>
          <w:b/>
          <w:bCs/>
        </w:rPr>
        <w:t>, mammary gland tissues, conjunct</w:t>
      </w:r>
      <w:r w:rsidRPr="00784B87">
        <w:rPr>
          <w:rFonts w:ascii="Arial Nova Cond" w:hAnsi="Arial Nova Cond"/>
          <w:b/>
          <w:bCs/>
        </w:rPr>
        <w:t>i</w:t>
      </w:r>
      <w:r w:rsidRPr="00784B87">
        <w:rPr>
          <w:rFonts w:ascii="Arial Nova Cond" w:hAnsi="Arial Nova Cond" w:hint="eastAsia"/>
          <w:b/>
          <w:bCs/>
        </w:rPr>
        <w:t>v</w:t>
      </w:r>
      <w:r w:rsidRPr="00784B87">
        <w:rPr>
          <w:rFonts w:ascii="Arial Nova Cond" w:hAnsi="Arial Nova Cond"/>
          <w:b/>
          <w:bCs/>
        </w:rPr>
        <w:t>al tissues</w:t>
      </w:r>
      <w:r w:rsidRPr="00784B87">
        <w:rPr>
          <w:rFonts w:ascii="Arial Nova Cond" w:hAnsi="Arial Nova Cond" w:hint="eastAsia"/>
          <w:b/>
          <w:bCs/>
        </w:rPr>
        <w:t xml:space="preserve"> obtained from human, dairy cow, Lion as big feline animal:</w:t>
      </w:r>
      <w:r w:rsidRPr="00784B87">
        <w:rPr>
          <w:rFonts w:ascii="Arial Nova Cond" w:hAnsi="Arial Nova Cond"/>
        </w:rPr>
        <w:t xml:space="preserve"> </w:t>
      </w:r>
      <w:bookmarkEnd w:id="0"/>
    </w:p>
    <w:p w:rsidR="00491A79" w:rsidRPr="00784B87" w:rsidRDefault="00491A79" w:rsidP="00491A79">
      <w:pPr>
        <w:adjustRightInd w:val="0"/>
        <w:snapToGrid w:val="0"/>
        <w:spacing w:line="240" w:lineRule="atLeast"/>
        <w:rPr>
          <w:rFonts w:ascii="Arial" w:eastAsia="BIZ UDPGothic" w:hAnsi="Arial" w:cs="Arial"/>
        </w:rPr>
      </w:pPr>
      <w:r w:rsidRPr="00784B87">
        <w:rPr>
          <w:rFonts w:ascii="Arial Nova Cond" w:hAnsi="Arial Nova Cond"/>
        </w:rPr>
        <w:t>Paraffin-embedded, surgically removed normal human upper-to-lower respiratory tract tissues</w:t>
      </w:r>
      <w:r w:rsidRPr="00784B87">
        <w:rPr>
          <w:rFonts w:ascii="Arial Nova Cond" w:hAnsi="Arial Nova Cond" w:hint="eastAsia"/>
        </w:rPr>
        <w:t xml:space="preserve">, normal human mammary gland tissues, normal human conjunctive tissues, </w:t>
      </w:r>
      <w:r w:rsidRPr="00784B87">
        <w:rPr>
          <w:rFonts w:ascii="Arial Nova Cond" w:hAnsi="Arial Nova Cond"/>
        </w:rPr>
        <w:t xml:space="preserve">normal </w:t>
      </w:r>
      <w:r w:rsidRPr="00784B87">
        <w:rPr>
          <w:rFonts w:ascii="Arial Nova Cond" w:hAnsi="Arial Nova Cond" w:hint="eastAsia"/>
        </w:rPr>
        <w:t>dairy cow</w:t>
      </w:r>
      <w:r w:rsidRPr="00784B87">
        <w:rPr>
          <w:rFonts w:ascii="Arial Nova Cond" w:hAnsi="Arial Nova Cond"/>
        </w:rPr>
        <w:t xml:space="preserve"> upper-to-lower respiratory tract tissues</w:t>
      </w:r>
      <w:r w:rsidRPr="00784B87">
        <w:rPr>
          <w:rFonts w:ascii="Arial Nova Cond" w:hAnsi="Arial Nova Cond" w:hint="eastAsia"/>
        </w:rPr>
        <w:t>,</w:t>
      </w:r>
      <w:r w:rsidRPr="00784B87">
        <w:rPr>
          <w:rFonts w:ascii="Arial Nova Cond" w:hAnsi="Arial Nova Cond"/>
        </w:rPr>
        <w:t xml:space="preserve"> </w:t>
      </w:r>
      <w:r w:rsidRPr="00784B87">
        <w:rPr>
          <w:rFonts w:ascii="Arial Nova Cond" w:hAnsi="Arial Nova Cond" w:hint="eastAsia"/>
        </w:rPr>
        <w:t>normal dairy cow mammary gland</w:t>
      </w:r>
      <w:r w:rsidRPr="00784B87">
        <w:rPr>
          <w:rFonts w:ascii="Arial Nova Cond" w:hAnsi="Arial Nova Cond"/>
        </w:rPr>
        <w:t xml:space="preserve"> tissues</w:t>
      </w:r>
      <w:r w:rsidRPr="00784B87">
        <w:rPr>
          <w:rFonts w:ascii="Arial Nova Cond" w:hAnsi="Arial Nova Cond" w:hint="eastAsia"/>
        </w:rPr>
        <w:t>,</w:t>
      </w:r>
      <w:r w:rsidRPr="00784B87">
        <w:rPr>
          <w:rFonts w:ascii="Arial Nova Cond" w:hAnsi="Arial Nova Cond"/>
        </w:rPr>
        <w:t xml:space="preserve"> </w:t>
      </w:r>
      <w:r w:rsidRPr="00784B87">
        <w:rPr>
          <w:rFonts w:ascii="Arial Nova Cond" w:hAnsi="Arial Nova Cond" w:hint="eastAsia"/>
        </w:rPr>
        <w:t xml:space="preserve">normal dairy cow mammary gland, normal lion  </w:t>
      </w:r>
      <w:r w:rsidRPr="00784B87">
        <w:rPr>
          <w:rFonts w:ascii="Arial Nova Cond" w:hAnsi="Arial Nova Cond"/>
        </w:rPr>
        <w:t>(bronchial and lung, eight patients; tracheal, nasal, and pharyngeal; three patients)</w:t>
      </w:r>
      <w:r w:rsidRPr="00784B87">
        <w:rPr>
          <w:rFonts w:ascii="Arial Nova Cond" w:hAnsi="Arial Nova Cond" w:hint="eastAsia"/>
        </w:rPr>
        <w:t>, normal dairy cow mammary gland, mammy</w:t>
      </w:r>
      <w:r w:rsidRPr="00784B87">
        <w:rPr>
          <w:rFonts w:ascii="Arial Nova Cond" w:hAnsi="Arial Nova Cond"/>
        </w:rPr>
        <w:t xml:space="preserve"> were cut into 5-µm thick sections with a microtome, mounted on 3-aminopropyltrethoxy-silane (APS)-coated slides (</w:t>
      </w:r>
      <w:r w:rsidRPr="00784B87">
        <w:rPr>
          <w:rFonts w:ascii="Arial Nova Cond" w:hAnsi="Arial Nova Cond" w:hint="eastAsia"/>
        </w:rPr>
        <w:t>C</w:t>
      </w:r>
      <w:r w:rsidRPr="00784B87">
        <w:rPr>
          <w:rFonts w:ascii="Arial Nova Cond" w:hAnsi="Arial Nova Cond"/>
        </w:rPr>
        <w:t>atalogue</w:t>
      </w:r>
      <w:r w:rsidRPr="00784B87">
        <w:rPr>
          <w:rFonts w:ascii="Arial Nova Cond" w:hAnsi="Arial Nova Cond" w:hint="eastAsia"/>
        </w:rPr>
        <w:t xml:space="preserve"> no. </w:t>
      </w:r>
      <w:r w:rsidRPr="00784B87">
        <w:rPr>
          <w:rFonts w:ascii="Arial Nova Cond" w:hAnsi="Arial Nova Cond"/>
        </w:rPr>
        <w:t>SCRE-01</w:t>
      </w:r>
      <w:r w:rsidRPr="00784B87">
        <w:rPr>
          <w:rFonts w:ascii="Arial Nova Cond" w:hAnsi="Arial Nova Cond" w:hint="eastAsia"/>
        </w:rPr>
        <w:t xml:space="preserve">, </w:t>
      </w:r>
      <w:r w:rsidRPr="00784B87">
        <w:rPr>
          <w:rFonts w:ascii="Arial Nova Cond" w:hAnsi="Arial Nova Cond"/>
        </w:rPr>
        <w:t>Matsunami Glass Ind., Ltd., Tokyo), deparaffinized in xylene</w:t>
      </w:r>
      <w:r w:rsidRPr="00784B87">
        <w:rPr>
          <w:rFonts w:ascii="Arial Nova Cond" w:hAnsi="Arial Nova Cond" w:hint="eastAsia"/>
        </w:rPr>
        <w:t xml:space="preserve"> (C</w:t>
      </w:r>
      <w:r w:rsidRPr="00784B87">
        <w:rPr>
          <w:rFonts w:ascii="Arial Nova Cond" w:hAnsi="Arial Nova Cond"/>
        </w:rPr>
        <w:t>atalogue</w:t>
      </w:r>
      <w:r w:rsidRPr="00784B87">
        <w:rPr>
          <w:rFonts w:ascii="Arial Nova Cond" w:hAnsi="Arial Nova Cond" w:hint="eastAsia"/>
        </w:rPr>
        <w:t xml:space="preserve"> no. </w:t>
      </w:r>
      <w:r w:rsidRPr="00784B87">
        <w:rPr>
          <w:rFonts w:ascii="Arial Nova Cond" w:hAnsi="Arial Nova Cond"/>
        </w:rPr>
        <w:t>241-00091</w:t>
      </w:r>
      <w:r w:rsidRPr="00784B87">
        <w:rPr>
          <w:rFonts w:ascii="Arial Nova Cond" w:hAnsi="Arial Nova Cond" w:hint="eastAsia"/>
        </w:rPr>
        <w:t xml:space="preserve">, </w:t>
      </w:r>
      <w:r w:rsidRPr="00784B87">
        <w:rPr>
          <w:rFonts w:ascii="Arial Nova Cond" w:hAnsi="Arial Nova Cond"/>
        </w:rPr>
        <w:t>FUJIFILM Wako Chemicals</w:t>
      </w:r>
      <w:r w:rsidRPr="00784B87">
        <w:rPr>
          <w:rFonts w:ascii="Arial Nova Cond" w:hAnsi="Arial Nova Cond" w:hint="eastAsia"/>
        </w:rPr>
        <w:t>, OOSAKA, OOSAKA, Japan)</w:t>
      </w:r>
      <w:r w:rsidRPr="00784B87">
        <w:rPr>
          <w:rFonts w:ascii="Arial Nova Cond" w:hAnsi="Arial Nova Cond"/>
        </w:rPr>
        <w:t xml:space="preserve"> and rehydrated by </w:t>
      </w:r>
      <w:r w:rsidRPr="00784B87">
        <w:rPr>
          <w:rFonts w:ascii="Arial Nova Cond" w:hAnsi="Arial Nova Cond" w:hint="eastAsia"/>
        </w:rPr>
        <w:t>e</w:t>
      </w:r>
      <w:r w:rsidRPr="00784B87">
        <w:rPr>
          <w:rFonts w:ascii="Arial Nova Cond" w:hAnsi="Arial Nova Cond"/>
        </w:rPr>
        <w:t>thyl</w:t>
      </w:r>
      <w:r w:rsidRPr="00784B87">
        <w:rPr>
          <w:rFonts w:ascii="Arial Nova Cond" w:hAnsi="Arial Nova Cond" w:hint="eastAsia"/>
        </w:rPr>
        <w:t xml:space="preserve"> </w:t>
      </w:r>
      <w:r w:rsidRPr="00784B87">
        <w:rPr>
          <w:rFonts w:ascii="Arial Nova Cond" w:hAnsi="Arial Nova Cond"/>
        </w:rPr>
        <w:t>alcohol</w:t>
      </w:r>
      <w:r w:rsidRPr="00784B87">
        <w:rPr>
          <w:rFonts w:ascii="Arial Nova Cond" w:hAnsi="Arial Nova Cond" w:hint="eastAsia"/>
        </w:rPr>
        <w:t xml:space="preserve"> (C</w:t>
      </w:r>
      <w:r w:rsidRPr="00784B87">
        <w:rPr>
          <w:rFonts w:ascii="Arial Nova Cond" w:hAnsi="Arial Nova Cond"/>
        </w:rPr>
        <w:t>atalogue</w:t>
      </w:r>
      <w:r w:rsidRPr="00784B87">
        <w:rPr>
          <w:rFonts w:ascii="Arial Nova Cond" w:hAnsi="Arial Nova Cond" w:hint="eastAsia"/>
        </w:rPr>
        <w:t xml:space="preserve"> no. </w:t>
      </w:r>
      <w:r w:rsidRPr="00784B87">
        <w:rPr>
          <w:rFonts w:ascii="Arial Nova Cond" w:hAnsi="Arial Nova Cond"/>
        </w:rPr>
        <w:t>241-00096</w:t>
      </w:r>
      <w:r w:rsidRPr="00784B87">
        <w:rPr>
          <w:rFonts w:ascii="Arial Nova Cond" w:hAnsi="Arial Nova Cond" w:hint="eastAsia"/>
        </w:rPr>
        <w:t xml:space="preserve">, </w:t>
      </w:r>
      <w:r w:rsidRPr="00784B87">
        <w:rPr>
          <w:rFonts w:ascii="Arial Nova Cond" w:hAnsi="Arial Nova Cond"/>
        </w:rPr>
        <w:t>FUJIFILM Wako Chemicals</w:t>
      </w:r>
      <w:r w:rsidRPr="00784B87">
        <w:rPr>
          <w:rFonts w:ascii="Arial Nova Cond" w:hAnsi="Arial Nova Cond" w:hint="eastAsia"/>
        </w:rPr>
        <w:t>, OOSAKA, OOSAKA, Japan)</w:t>
      </w:r>
      <w:r w:rsidRPr="00784B87">
        <w:rPr>
          <w:rFonts w:ascii="Arial Nova Cond" w:hAnsi="Arial Nova Cond"/>
        </w:rPr>
        <w:t xml:space="preserve">. </w:t>
      </w:r>
      <w:bookmarkStart w:id="2" w:name="_Hlk193370037"/>
      <w:r w:rsidRPr="00784B87">
        <w:rPr>
          <w:rFonts w:ascii="Arial Nova Cond" w:hAnsi="Arial Nova Cond"/>
        </w:rPr>
        <w:t xml:space="preserve">For detection of sialyloligosaccharides reactive with SAα2,3Gal-specific lectins </w:t>
      </w:r>
      <w:r w:rsidRPr="00784B87">
        <w:rPr>
          <w:rFonts w:ascii="Arial Nova Cond" w:hAnsi="Arial Nova Cond" w:hint="eastAsia"/>
        </w:rPr>
        <w:t>(MAL-II, MAL-I),</w:t>
      </w:r>
      <w:r w:rsidRPr="00784B87">
        <w:rPr>
          <w:rFonts w:ascii="Arial Nova Cond" w:hAnsi="Arial Nova Cond"/>
        </w:rPr>
        <w:t xml:space="preserve"> SAα2,6Gal-specific lectins</w:t>
      </w:r>
      <w:r w:rsidRPr="00784B87">
        <w:rPr>
          <w:rFonts w:ascii="Arial Nova Cond" w:hAnsi="Arial Nova Cond" w:hint="eastAsia"/>
        </w:rPr>
        <w:t xml:space="preserve"> (SMA),</w:t>
      </w:r>
      <w:r w:rsidRPr="00784B87">
        <w:rPr>
          <w:rFonts w:ascii="Arial Nova Cond" w:hAnsi="Arial Nova Cond"/>
        </w:rPr>
        <w:t xml:space="preserve"> the </w:t>
      </w:r>
      <w:r w:rsidRPr="00784B87">
        <w:rPr>
          <w:rFonts w:ascii="Arial Nova Cond" w:hAnsi="Arial Nova Cond" w:hint="eastAsia"/>
        </w:rPr>
        <w:t xml:space="preserve">tissue </w:t>
      </w:r>
      <w:r w:rsidRPr="00784B87">
        <w:rPr>
          <w:rFonts w:ascii="Arial Nova Cond" w:hAnsi="Arial Nova Cond"/>
        </w:rPr>
        <w:t>sections were incubated with 250 µl of FITC-labeled Sambucus nigra (S</w:t>
      </w:r>
      <w:r w:rsidRPr="00784B87">
        <w:rPr>
          <w:rFonts w:ascii="Arial Nova Cond" w:hAnsi="Arial Nova Cond" w:hint="eastAsia"/>
        </w:rPr>
        <w:t>M</w:t>
      </w:r>
      <w:r w:rsidRPr="00784B87">
        <w:rPr>
          <w:rFonts w:ascii="Arial Nova Cond" w:hAnsi="Arial Nova Cond"/>
        </w:rPr>
        <w:t>A) lectin (</w:t>
      </w:r>
      <w:r w:rsidRPr="00784B87">
        <w:rPr>
          <w:rFonts w:ascii="Arial Nova Cond" w:hAnsi="Arial Nova Cond" w:hint="eastAsia"/>
        </w:rPr>
        <w:t>C</w:t>
      </w:r>
      <w:r w:rsidRPr="00784B87">
        <w:rPr>
          <w:rFonts w:ascii="Arial Nova Cond" w:hAnsi="Arial Nova Cond"/>
        </w:rPr>
        <w:t>atalogue</w:t>
      </w:r>
      <w:r w:rsidRPr="00784B87">
        <w:rPr>
          <w:rFonts w:ascii="Arial Nova Cond" w:hAnsi="Arial Nova Cond" w:hint="eastAsia"/>
        </w:rPr>
        <w:t xml:space="preserve"> no. </w:t>
      </w:r>
      <w:r w:rsidRPr="00784B87">
        <w:rPr>
          <w:rFonts w:ascii="Arial Nova Cond" w:hAnsi="Arial Nova Cond"/>
        </w:rPr>
        <w:t>FL-1301-2</w:t>
      </w:r>
      <w:r w:rsidRPr="00784B87">
        <w:rPr>
          <w:rFonts w:ascii="Arial Nova Cond" w:hAnsi="Arial Nova Cond" w:hint="eastAsia"/>
        </w:rPr>
        <w:t>,</w:t>
      </w:r>
      <w:r w:rsidRPr="00784B87">
        <w:rPr>
          <w:rFonts w:ascii="Arial Nova Cond" w:hAnsi="Arial Nova Cond"/>
        </w:rPr>
        <w:t xml:space="preserve"> Vector Laboratories, Burlingame, CA</w:t>
      </w:r>
      <w:r w:rsidRPr="00784B87">
        <w:rPr>
          <w:rFonts w:ascii="Arial Nova Cond" w:hAnsi="Arial Nova Cond" w:hint="eastAsia"/>
        </w:rPr>
        <w:t>, USA</w:t>
      </w:r>
      <w:r w:rsidRPr="00784B87">
        <w:rPr>
          <w:rFonts w:ascii="Arial Nova Cond" w:hAnsi="Arial Nova Cond"/>
        </w:rPr>
        <w:t>)</w:t>
      </w:r>
      <w:r w:rsidRPr="00784B87">
        <w:rPr>
          <w:rFonts w:ascii="Arial Nova Cond" w:hAnsi="Arial Nova Cond" w:hint="eastAsia"/>
        </w:rPr>
        <w:t>,</w:t>
      </w:r>
      <w:r w:rsidRPr="00784B87">
        <w:rPr>
          <w:rFonts w:ascii="Arial Nova Cond" w:hAnsi="Arial Nova Cond"/>
        </w:rPr>
        <w:t xml:space="preserve"> biotinylated Maackia amurensis</w:t>
      </w:r>
      <w:r w:rsidRPr="00784B87">
        <w:rPr>
          <w:rFonts w:ascii="Arial Nova Cond" w:hAnsi="Arial Nova Cond" w:hint="eastAsia"/>
        </w:rPr>
        <w:t xml:space="preserve"> I</w:t>
      </w:r>
      <w:r w:rsidRPr="00784B87">
        <w:rPr>
          <w:rFonts w:ascii="Arial Nova Cond" w:hAnsi="Arial Nova Cond"/>
        </w:rPr>
        <w:t xml:space="preserve"> (MAA</w:t>
      </w:r>
      <w:r w:rsidRPr="00784B87">
        <w:rPr>
          <w:rFonts w:ascii="Arial Nova Cond" w:hAnsi="Arial Nova Cond" w:hint="eastAsia"/>
        </w:rPr>
        <w:t>/MAL-I</w:t>
      </w:r>
      <w:r w:rsidRPr="00784B87">
        <w:rPr>
          <w:rFonts w:ascii="Arial Nova Cond" w:hAnsi="Arial Nova Cond"/>
        </w:rPr>
        <w:t>) lectin (</w:t>
      </w:r>
      <w:r w:rsidRPr="00784B87">
        <w:rPr>
          <w:rFonts w:ascii="Arial Nova Cond" w:hAnsi="Arial Nova Cond" w:hint="eastAsia"/>
        </w:rPr>
        <w:t>C</w:t>
      </w:r>
      <w:r w:rsidRPr="00784B87">
        <w:rPr>
          <w:rFonts w:ascii="Arial Nova Cond" w:hAnsi="Arial Nova Cond"/>
        </w:rPr>
        <w:t>atalogue</w:t>
      </w:r>
      <w:r w:rsidRPr="00784B87">
        <w:rPr>
          <w:rFonts w:ascii="Arial Nova Cond" w:hAnsi="Arial Nova Cond" w:hint="eastAsia"/>
        </w:rPr>
        <w:t xml:space="preserve"> no. </w:t>
      </w:r>
      <w:r w:rsidRPr="00784B87">
        <w:rPr>
          <w:rFonts w:ascii="Arial Nova Cond" w:hAnsi="Arial Nova Cond"/>
        </w:rPr>
        <w:t>B-1315-2</w:t>
      </w:r>
      <w:r w:rsidRPr="00784B87">
        <w:rPr>
          <w:rFonts w:ascii="Arial Nova Cond" w:hAnsi="Arial Nova Cond" w:hint="eastAsia"/>
        </w:rPr>
        <w:t>,</w:t>
      </w:r>
      <w:r w:rsidRPr="00784B87">
        <w:rPr>
          <w:rFonts w:ascii="Arial Nova Cond" w:hAnsi="Arial Nova Cond"/>
        </w:rPr>
        <w:t xml:space="preserve"> Vector Laboratories)</w:t>
      </w:r>
      <w:r w:rsidRPr="00784B87">
        <w:rPr>
          <w:rFonts w:ascii="Arial Nova Cond" w:hAnsi="Arial Nova Cond" w:hint="eastAsia"/>
        </w:rPr>
        <w:t xml:space="preserve">, or </w:t>
      </w:r>
      <w:r w:rsidRPr="00784B87">
        <w:rPr>
          <w:rFonts w:ascii="Arial Nova Cond" w:hAnsi="Arial Nova Cond"/>
        </w:rPr>
        <w:t>biotinylated Maackia amurensis</w:t>
      </w:r>
      <w:r w:rsidRPr="00784B87">
        <w:rPr>
          <w:rFonts w:ascii="Arial Nova Cond" w:hAnsi="Arial Nova Cond" w:hint="eastAsia"/>
        </w:rPr>
        <w:t xml:space="preserve"> II</w:t>
      </w:r>
      <w:r w:rsidRPr="00784B87">
        <w:rPr>
          <w:rFonts w:ascii="Arial Nova Cond" w:hAnsi="Arial Nova Cond"/>
        </w:rPr>
        <w:t xml:space="preserve"> (MA</w:t>
      </w:r>
      <w:r w:rsidRPr="00784B87">
        <w:rPr>
          <w:rFonts w:ascii="Arial Nova Cond" w:hAnsi="Arial Nova Cond" w:hint="eastAsia"/>
        </w:rPr>
        <w:t>H/MAL-II</w:t>
      </w:r>
      <w:r w:rsidRPr="00784B87">
        <w:rPr>
          <w:rFonts w:ascii="Arial Nova Cond" w:hAnsi="Arial Nova Cond"/>
        </w:rPr>
        <w:t>) lectin (</w:t>
      </w:r>
      <w:r w:rsidRPr="00784B87">
        <w:rPr>
          <w:rFonts w:ascii="Arial Nova Cond" w:hAnsi="Arial Nova Cond" w:hint="eastAsia"/>
        </w:rPr>
        <w:t>C</w:t>
      </w:r>
      <w:r w:rsidRPr="00784B87">
        <w:rPr>
          <w:rFonts w:ascii="Arial Nova Cond" w:hAnsi="Arial Nova Cond"/>
        </w:rPr>
        <w:t>atalogue</w:t>
      </w:r>
      <w:r w:rsidRPr="00784B87">
        <w:rPr>
          <w:rFonts w:ascii="Arial Nova Cond" w:hAnsi="Arial Nova Cond" w:hint="eastAsia"/>
        </w:rPr>
        <w:t xml:space="preserve"> no. </w:t>
      </w:r>
      <w:r w:rsidRPr="00784B87">
        <w:rPr>
          <w:rFonts w:ascii="Arial Nova Cond" w:hAnsi="Arial Nova Cond"/>
        </w:rPr>
        <w:t>B-13</w:t>
      </w:r>
      <w:r w:rsidRPr="00784B87">
        <w:rPr>
          <w:rFonts w:ascii="Arial Nova Cond" w:hAnsi="Arial Nova Cond" w:hint="eastAsia"/>
        </w:rPr>
        <w:t>6</w:t>
      </w:r>
      <w:r w:rsidRPr="00784B87">
        <w:rPr>
          <w:rFonts w:ascii="Arial Nova Cond" w:hAnsi="Arial Nova Cond"/>
        </w:rPr>
        <w:t>5-</w:t>
      </w:r>
      <w:r w:rsidRPr="00784B87">
        <w:rPr>
          <w:rFonts w:ascii="Arial Nova Cond" w:hAnsi="Arial Nova Cond" w:hint="eastAsia"/>
        </w:rPr>
        <w:t>1,</w:t>
      </w:r>
      <w:r w:rsidRPr="00784B87">
        <w:rPr>
          <w:rFonts w:ascii="Arial Nova Cond" w:hAnsi="Arial Nova Cond"/>
        </w:rPr>
        <w:t xml:space="preserve"> Vector Laboratories) overnight at 4</w:t>
      </w:r>
      <w:r w:rsidRPr="00784B87">
        <w:rPr>
          <w:rFonts w:ascii="Arial Nova Cond" w:hAnsi="Arial Nova Cond"/>
          <w:vertAlign w:val="superscript"/>
        </w:rPr>
        <w:t>o</w:t>
      </w:r>
      <w:r w:rsidRPr="00784B87">
        <w:rPr>
          <w:rFonts w:ascii="Arial Nova Cond" w:hAnsi="Arial Nova Cond"/>
        </w:rPr>
        <w:t>C.</w:t>
      </w:r>
      <w:bookmarkEnd w:id="2"/>
      <w:r w:rsidRPr="00784B87">
        <w:rPr>
          <w:rFonts w:ascii="Arial Nova Cond" w:hAnsi="Arial Nova Cond" w:hint="eastAsia"/>
        </w:rPr>
        <w:t xml:space="preserve"> </w:t>
      </w:r>
      <w:r w:rsidRPr="00784B87">
        <w:rPr>
          <w:rFonts w:ascii="Arial Nova Cond" w:hAnsi="Arial Nova Cond"/>
        </w:rPr>
        <w:t>After three washes with Tris-buffered saline (TBS, pH 7.6</w:t>
      </w:r>
      <w:r w:rsidRPr="00784B87">
        <w:rPr>
          <w:rFonts w:ascii="Arial Nova Cond" w:hAnsi="Arial Nova Cond" w:hint="eastAsia"/>
        </w:rPr>
        <w:t>, C</w:t>
      </w:r>
      <w:r w:rsidRPr="00784B87">
        <w:rPr>
          <w:rFonts w:ascii="Arial Nova Cond" w:hAnsi="Arial Nova Cond"/>
        </w:rPr>
        <w:t>atalogue</w:t>
      </w:r>
      <w:r w:rsidRPr="00784B87">
        <w:rPr>
          <w:rFonts w:ascii="Arial Nova Cond" w:hAnsi="Arial Nova Cond" w:hint="eastAsia"/>
        </w:rPr>
        <w:t xml:space="preserve"> no. </w:t>
      </w:r>
      <w:r w:rsidRPr="00784B87">
        <w:rPr>
          <w:rFonts w:ascii="Arial Nova Cond" w:hAnsi="Arial Nova Cond"/>
        </w:rPr>
        <w:t>206-19131</w:t>
      </w:r>
      <w:r w:rsidRPr="00784B87">
        <w:rPr>
          <w:rFonts w:ascii="Arial Nova Cond" w:hAnsi="Arial Nova Cond" w:hint="eastAsia"/>
        </w:rPr>
        <w:t xml:space="preserve">, </w:t>
      </w:r>
      <w:r w:rsidRPr="00784B87">
        <w:rPr>
          <w:rFonts w:ascii="Arial Nova Cond" w:hAnsi="Arial Nova Cond"/>
        </w:rPr>
        <w:t>FUJIFILM Wako Chemicals), the sections were incubated with Alexa Fluor 594-conjugated streptavidin, (</w:t>
      </w:r>
      <w:r w:rsidRPr="00784B87">
        <w:rPr>
          <w:rFonts w:ascii="Arial Nova Cond" w:hAnsi="Arial Nova Cond" w:hint="eastAsia"/>
        </w:rPr>
        <w:t>C</w:t>
      </w:r>
      <w:r w:rsidRPr="00784B87">
        <w:rPr>
          <w:rFonts w:ascii="Arial Nova Cond" w:hAnsi="Arial Nova Cond"/>
        </w:rPr>
        <w:t>atalogue</w:t>
      </w:r>
      <w:r w:rsidRPr="00784B87">
        <w:rPr>
          <w:rFonts w:ascii="Arial Nova Cond" w:hAnsi="Arial Nova Cond" w:hint="eastAsia"/>
        </w:rPr>
        <w:t xml:space="preserve"> no. </w:t>
      </w:r>
      <w:r w:rsidRPr="00784B87">
        <w:rPr>
          <w:rFonts w:ascii="Arial Nova Cond" w:hAnsi="Arial Nova Cond"/>
        </w:rPr>
        <w:t>98036S</w:t>
      </w:r>
      <w:r w:rsidRPr="00784B87">
        <w:rPr>
          <w:rFonts w:ascii="Arial Nova Cond" w:hAnsi="Arial Nova Cond" w:hint="eastAsia"/>
        </w:rPr>
        <w:t>,</w:t>
      </w:r>
      <w:r w:rsidRPr="00784B87">
        <w:rPr>
          <w:rFonts w:ascii="Arial Nova Cond" w:hAnsi="Arial Nova Cond"/>
        </w:rPr>
        <w:t xml:space="preserve"> Molecular Probes, Inc., Eugene, OR</w:t>
      </w:r>
      <w:r w:rsidRPr="00784B87">
        <w:rPr>
          <w:rFonts w:ascii="Arial Nova Cond" w:hAnsi="Arial Nova Cond" w:hint="eastAsia"/>
        </w:rPr>
        <w:t>, USA</w:t>
      </w:r>
      <w:r w:rsidRPr="00784B87">
        <w:rPr>
          <w:rFonts w:ascii="Arial Nova Cond" w:hAnsi="Arial Nova Cond"/>
        </w:rPr>
        <w:t xml:space="preserve">) for 2 hours at room temperature. The sections were counterstained with 4’,6-diamino-2phenylindole, dihydrochloride (DAPI; </w:t>
      </w:r>
      <w:r w:rsidRPr="00784B87">
        <w:rPr>
          <w:rFonts w:ascii="Arial Nova Cond" w:hAnsi="Arial Nova Cond" w:hint="eastAsia"/>
        </w:rPr>
        <w:t>C</w:t>
      </w:r>
      <w:r w:rsidRPr="00784B87">
        <w:rPr>
          <w:rFonts w:ascii="Arial Nova Cond" w:hAnsi="Arial Nova Cond"/>
        </w:rPr>
        <w:t>atalogue</w:t>
      </w:r>
      <w:r w:rsidRPr="00784B87">
        <w:rPr>
          <w:rFonts w:ascii="Arial Nova Cond" w:hAnsi="Arial Nova Cond" w:hint="eastAsia"/>
        </w:rPr>
        <w:t xml:space="preserve"> no. </w:t>
      </w:r>
      <w:r w:rsidRPr="00784B87">
        <w:rPr>
          <w:rFonts w:ascii="Arial Nova Cond" w:hAnsi="Arial Nova Cond"/>
        </w:rPr>
        <w:t>349-91331</w:t>
      </w:r>
      <w:r w:rsidRPr="00784B87">
        <w:rPr>
          <w:rFonts w:ascii="Arial Nova Cond" w:hAnsi="Arial Nova Cond" w:hint="eastAsia"/>
        </w:rPr>
        <w:t>,</w:t>
      </w:r>
      <w:r w:rsidRPr="00784B87">
        <w:rPr>
          <w:rFonts w:ascii="Arial Nova Cond" w:hAnsi="Arial Nova Cond"/>
        </w:rPr>
        <w:t xml:space="preserve"> Dojindo Molecular Technologies, Inc., Kumamoto</w:t>
      </w:r>
      <w:r w:rsidRPr="00784B87">
        <w:rPr>
          <w:rFonts w:ascii="Arial Nova Cond" w:hAnsi="Arial Nova Cond" w:hint="eastAsia"/>
        </w:rPr>
        <w:t>, Kumamoto, Japan</w:t>
      </w:r>
      <w:r w:rsidRPr="00784B87">
        <w:rPr>
          <w:rFonts w:ascii="Arial Nova Cond" w:hAnsi="Arial Nova Cond"/>
        </w:rPr>
        <w:t>). After three washes with TBS</w:t>
      </w:r>
      <w:r w:rsidRPr="00784B87">
        <w:rPr>
          <w:rFonts w:ascii="Arial Nova Cond" w:hAnsi="Arial Nova Cond" w:hint="eastAsia"/>
        </w:rPr>
        <w:t xml:space="preserve"> </w:t>
      </w:r>
      <w:r w:rsidRPr="00784B87">
        <w:rPr>
          <w:rFonts w:ascii="Arial Nova Cond" w:hAnsi="Arial Nova Cond"/>
        </w:rPr>
        <w:t>pH 7.6, the sections were mounted on cover glass and observed with a fluorescence microscope (ECLIPSE TE300 with a fluorescence equipment mercury set, Nikon Co.</w:t>
      </w:r>
      <w:r w:rsidRPr="00784B87">
        <w:rPr>
          <w:rFonts w:ascii="Arial Nova Cond" w:hAnsi="Arial Nova Cond" w:hint="eastAsia"/>
        </w:rPr>
        <w:t xml:space="preserve"> Ltd</w:t>
      </w:r>
      <w:r w:rsidRPr="00784B87">
        <w:rPr>
          <w:rFonts w:ascii="Arial Nova Cond" w:hAnsi="Arial Nova Cond"/>
        </w:rPr>
        <w:t xml:space="preserve">, </w:t>
      </w:r>
      <w:r w:rsidRPr="00784B87">
        <w:rPr>
          <w:rFonts w:ascii="Arial Nova Cond" w:hAnsi="Arial Nova Cond" w:hint="eastAsia"/>
        </w:rPr>
        <w:t xml:space="preserve">Shinagawa, </w:t>
      </w:r>
      <w:r w:rsidRPr="00784B87">
        <w:rPr>
          <w:rFonts w:ascii="Arial Nova Cond" w:hAnsi="Arial Nova Cond"/>
        </w:rPr>
        <w:t>Tokyo</w:t>
      </w:r>
      <w:r w:rsidRPr="00784B87">
        <w:rPr>
          <w:rFonts w:ascii="Arial Nova Cond" w:hAnsi="Arial Nova Cond" w:hint="eastAsia"/>
        </w:rPr>
        <w:t>, Japan</w:t>
      </w:r>
      <w:r w:rsidRPr="00784B87">
        <w:rPr>
          <w:rFonts w:ascii="Arial Nova Cond" w:hAnsi="Arial Nova Cond"/>
        </w:rPr>
        <w:t xml:space="preserve">). Photos were taken with a digital microscope camera (Olympus DP70, Olympus Optical Co., Ltd., </w:t>
      </w:r>
      <w:r w:rsidRPr="00784B87">
        <w:rPr>
          <w:rFonts w:ascii="Arial Nova Cond" w:hAnsi="Arial Nova Cond" w:hint="eastAsia"/>
        </w:rPr>
        <w:t xml:space="preserve">Hachioji, </w:t>
      </w:r>
      <w:r w:rsidRPr="00784B87">
        <w:rPr>
          <w:rFonts w:ascii="Arial Nova Cond" w:hAnsi="Arial Nova Cond"/>
        </w:rPr>
        <w:t>Tokyo</w:t>
      </w:r>
      <w:r w:rsidRPr="00784B87">
        <w:rPr>
          <w:rFonts w:ascii="Arial Nova Cond" w:hAnsi="Arial Nova Cond" w:hint="eastAsia"/>
        </w:rPr>
        <w:t>, Japan</w:t>
      </w:r>
      <w:r w:rsidRPr="00784B87">
        <w:rPr>
          <w:rFonts w:ascii="Arial Nova Cond" w:hAnsi="Arial Nova Cond"/>
        </w:rPr>
        <w:t xml:space="preserve">). Human research ethics approval for all human specimens was obtained from </w:t>
      </w:r>
      <w:r w:rsidRPr="00784B87">
        <w:rPr>
          <w:rFonts w:ascii="Arial Nova Cond" w:hAnsi="Arial Nova Cond" w:hint="eastAsia"/>
        </w:rPr>
        <w:t xml:space="preserve">National Hospital Organization </w:t>
      </w:r>
      <w:r w:rsidRPr="00784B87">
        <w:rPr>
          <w:rFonts w:ascii="Arial Nova Cond" w:hAnsi="Arial Nova Cond"/>
        </w:rPr>
        <w:t>Headquarter Office of Research Ethics. Double-immunohistochemical/lectin staining of human lung sections. To determine the types of cells reactive with MAA</w:t>
      </w:r>
      <w:r w:rsidRPr="00784B87">
        <w:rPr>
          <w:rFonts w:ascii="Arial Nova Cond" w:hAnsi="Arial Nova Cond" w:hint="eastAsia"/>
        </w:rPr>
        <w:t>/MAL-I</w:t>
      </w:r>
      <w:r w:rsidRPr="00784B87">
        <w:rPr>
          <w:rFonts w:ascii="Arial Nova Cond" w:hAnsi="Arial Nova Cond"/>
        </w:rPr>
        <w:t xml:space="preserve"> lectin, we double-stained sections for surfactant protein-A (SP-A), a marker for type II alveolar cells, in conjunction with MAA</w:t>
      </w:r>
      <w:r w:rsidRPr="00784B87">
        <w:rPr>
          <w:rFonts w:ascii="Arial Nova Cond" w:hAnsi="Arial Nova Cond" w:hint="eastAsia"/>
        </w:rPr>
        <w:t>/MAL-I</w:t>
      </w:r>
      <w:r w:rsidRPr="00784B87">
        <w:rPr>
          <w:rFonts w:ascii="Arial Nova Cond" w:hAnsi="Arial Nova Cond"/>
        </w:rPr>
        <w:t xml:space="preserve"> lectin. Briefly, deparaffinized sections were incubated with anti-human SP-A mouse antibody (</w:t>
      </w:r>
      <w:r w:rsidRPr="00784B87">
        <w:rPr>
          <w:rFonts w:ascii="Arial Nova Cond" w:hAnsi="Arial Nova Cond" w:hint="eastAsia"/>
        </w:rPr>
        <w:t>C</w:t>
      </w:r>
      <w:r w:rsidRPr="00784B87">
        <w:rPr>
          <w:rFonts w:ascii="Arial Nova Cond" w:hAnsi="Arial Nova Cond"/>
        </w:rPr>
        <w:t>atalogue</w:t>
      </w:r>
      <w:r w:rsidRPr="00784B87">
        <w:rPr>
          <w:rFonts w:ascii="Arial Nova Cond" w:hAnsi="Arial Nova Cond" w:hint="eastAsia"/>
        </w:rPr>
        <w:t xml:space="preserve"> no. </w:t>
      </w:r>
      <w:r w:rsidRPr="00784B87">
        <w:rPr>
          <w:rFonts w:ascii="Arial Nova Cond" w:hAnsi="Arial Nova Cond"/>
        </w:rPr>
        <w:t>10375</w:t>
      </w:r>
      <w:r w:rsidRPr="00784B87">
        <w:rPr>
          <w:rFonts w:ascii="Arial Nova Cond" w:hAnsi="Arial Nova Cond" w:hint="eastAsia"/>
        </w:rPr>
        <w:t>,</w:t>
      </w:r>
      <w:r w:rsidRPr="00784B87">
        <w:rPr>
          <w:rFonts w:ascii="Arial Nova Cond" w:hAnsi="Arial Nova Cond"/>
        </w:rPr>
        <w:t xml:space="preserve"> Immuno-Biological Laboratories Co,Ltd., </w:t>
      </w:r>
      <w:r w:rsidRPr="00784B87">
        <w:rPr>
          <w:rFonts w:ascii="Arial Nova Cond" w:hAnsi="Arial Nova Cond" w:hint="eastAsia"/>
        </w:rPr>
        <w:t>Fujioka-shi, Gunma, Japan</w:t>
      </w:r>
      <w:r w:rsidRPr="00784B87">
        <w:rPr>
          <w:rFonts w:ascii="Arial Nova Cond" w:hAnsi="Arial Nova Cond"/>
        </w:rPr>
        <w:t>) and biotinylated MAA</w:t>
      </w:r>
      <w:r w:rsidRPr="00784B87">
        <w:rPr>
          <w:rFonts w:ascii="Arial Nova Cond" w:hAnsi="Arial Nova Cond" w:hint="eastAsia"/>
        </w:rPr>
        <w:t>/MAL-I</w:t>
      </w:r>
      <w:r w:rsidRPr="00784B87">
        <w:rPr>
          <w:rFonts w:ascii="Arial Nova Cond" w:hAnsi="Arial Nova Cond"/>
        </w:rPr>
        <w:t xml:space="preserve"> lectin overnight at 4</w:t>
      </w:r>
      <w:r w:rsidRPr="00784B87">
        <w:rPr>
          <w:rFonts w:ascii="Arial Nova Cond" w:hAnsi="Arial Nova Cond"/>
          <w:vertAlign w:val="superscript"/>
        </w:rPr>
        <w:t>o</w:t>
      </w:r>
      <w:r w:rsidRPr="00784B87">
        <w:rPr>
          <w:rFonts w:ascii="Arial Nova Cond" w:hAnsi="Arial Nova Cond"/>
        </w:rPr>
        <w:t>C. The sections were next incubated with FITC</w:t>
      </w:r>
      <w:r w:rsidRPr="00784B87">
        <w:rPr>
          <w:rFonts w:ascii="Arial Nova Cond" w:hAnsi="Arial Nova Cond" w:hint="eastAsia"/>
        </w:rPr>
        <w:t xml:space="preserve"> </w:t>
      </w:r>
      <w:r w:rsidRPr="00784B87">
        <w:rPr>
          <w:rFonts w:ascii="Arial Nova Cond" w:hAnsi="Arial Nova Cond"/>
        </w:rPr>
        <w:t>conjugated anti</w:t>
      </w:r>
      <w:r w:rsidRPr="00784B87">
        <w:rPr>
          <w:rFonts w:ascii="Arial Nova Cond" w:hAnsi="Arial Nova Cond" w:hint="eastAsia"/>
        </w:rPr>
        <w:t>-</w:t>
      </w:r>
      <w:r w:rsidRPr="00784B87">
        <w:rPr>
          <w:rFonts w:ascii="Arial Nova Cond" w:hAnsi="Arial Nova Cond"/>
        </w:rPr>
        <w:t>mouse IgG (</w:t>
      </w:r>
      <w:r w:rsidRPr="00784B87">
        <w:rPr>
          <w:rFonts w:ascii="Arial Nova Cond" w:hAnsi="Arial Nova Cond" w:hint="eastAsia"/>
        </w:rPr>
        <w:t>C</w:t>
      </w:r>
      <w:r w:rsidRPr="00784B87">
        <w:rPr>
          <w:rFonts w:ascii="Arial Nova Cond" w:hAnsi="Arial Nova Cond"/>
        </w:rPr>
        <w:t>atalogue</w:t>
      </w:r>
      <w:r w:rsidRPr="00784B87">
        <w:rPr>
          <w:rFonts w:ascii="Arial Nova Cond" w:hAnsi="Arial Nova Cond" w:hint="eastAsia"/>
        </w:rPr>
        <w:t xml:space="preserve"> no. </w:t>
      </w:r>
      <w:r w:rsidRPr="00784B87">
        <w:rPr>
          <w:rFonts w:ascii="Arial Nova Cond" w:hAnsi="Arial Nova Cond"/>
        </w:rPr>
        <w:t>31569</w:t>
      </w:r>
      <w:r w:rsidRPr="00784B87">
        <w:rPr>
          <w:rFonts w:ascii="Arial Nova Cond" w:hAnsi="Arial Nova Cond" w:hint="eastAsia"/>
        </w:rPr>
        <w:t xml:space="preserve">, </w:t>
      </w:r>
      <w:r w:rsidRPr="00784B87">
        <w:rPr>
          <w:rFonts w:ascii="Arial Nova Cond" w:hAnsi="Arial Nova Cond"/>
        </w:rPr>
        <w:t>Molecular Probes, Inc.,</w:t>
      </w:r>
      <w:r w:rsidRPr="00784B87">
        <w:t xml:space="preserve"> </w:t>
      </w:r>
      <w:r w:rsidRPr="00784B87">
        <w:rPr>
          <w:rFonts w:ascii="Arial Nova Cond" w:hAnsi="Arial Nova Cond"/>
        </w:rPr>
        <w:t>Waltham, M</w:t>
      </w:r>
      <w:r w:rsidRPr="00784B87">
        <w:rPr>
          <w:rFonts w:ascii="Arial Nova Cond" w:hAnsi="Arial Nova Cond" w:hint="eastAsia"/>
        </w:rPr>
        <w:t>A</w:t>
      </w:r>
      <w:r w:rsidRPr="00784B87">
        <w:rPr>
          <w:rFonts w:ascii="Arial Nova Cond" w:hAnsi="Arial Nova Cond"/>
        </w:rPr>
        <w:t xml:space="preserve">, </w:t>
      </w:r>
      <w:r w:rsidRPr="00784B87">
        <w:rPr>
          <w:rFonts w:ascii="Arial Nova Cond" w:hAnsi="Arial Nova Cond" w:hint="eastAsia"/>
        </w:rPr>
        <w:t>USA</w:t>
      </w:r>
      <w:r w:rsidRPr="00784B87">
        <w:rPr>
          <w:rFonts w:ascii="Arial Nova Cond" w:hAnsi="Arial Nova Cond"/>
        </w:rPr>
        <w:t>) and Alexa Fluor 594-conjugated streptavidin</w:t>
      </w:r>
      <w:r w:rsidRPr="00784B87">
        <w:rPr>
          <w:rFonts w:ascii="Arial Nova Cond" w:hAnsi="Arial Nova Cond" w:hint="eastAsia"/>
        </w:rPr>
        <w:t xml:space="preserve"> (C</w:t>
      </w:r>
      <w:r w:rsidRPr="00784B87">
        <w:rPr>
          <w:rFonts w:ascii="Arial Nova Cond" w:hAnsi="Arial Nova Cond"/>
        </w:rPr>
        <w:t>atalogue</w:t>
      </w:r>
      <w:r w:rsidRPr="00784B87">
        <w:rPr>
          <w:rFonts w:ascii="Arial Nova Cond" w:hAnsi="Arial Nova Cond" w:hint="eastAsia"/>
        </w:rPr>
        <w:t xml:space="preserve"> no. </w:t>
      </w:r>
      <w:r w:rsidRPr="00784B87">
        <w:rPr>
          <w:rFonts w:ascii="Arial Nova Cond" w:hAnsi="Arial Nova Cond"/>
        </w:rPr>
        <w:t>98036S</w:t>
      </w:r>
      <w:r w:rsidRPr="00784B87">
        <w:rPr>
          <w:rFonts w:ascii="Arial Nova Cond" w:hAnsi="Arial Nova Cond" w:hint="eastAsia"/>
        </w:rPr>
        <w:t>,</w:t>
      </w:r>
      <w:r w:rsidRPr="00784B87">
        <w:rPr>
          <w:rFonts w:ascii="Arial Nova Cond" w:hAnsi="Arial Nova Cond"/>
        </w:rPr>
        <w:t xml:space="preserve"> Molecular Probes, Inc.,</w:t>
      </w:r>
      <w:r w:rsidRPr="00784B87">
        <w:t xml:space="preserve"> </w:t>
      </w:r>
      <w:r w:rsidRPr="00784B87">
        <w:rPr>
          <w:rFonts w:ascii="Arial Nova Cond" w:hAnsi="Arial Nova Cond"/>
        </w:rPr>
        <w:t>Waltham, M</w:t>
      </w:r>
      <w:r w:rsidRPr="00784B87">
        <w:rPr>
          <w:rFonts w:ascii="Arial Nova Cond" w:hAnsi="Arial Nova Cond" w:hint="eastAsia"/>
        </w:rPr>
        <w:t>A</w:t>
      </w:r>
      <w:r w:rsidRPr="00784B87">
        <w:rPr>
          <w:rFonts w:ascii="Arial Nova Cond" w:hAnsi="Arial Nova Cond"/>
        </w:rPr>
        <w:t>, U</w:t>
      </w:r>
      <w:r w:rsidRPr="00784B87">
        <w:rPr>
          <w:rFonts w:ascii="Arial Nova Cond" w:hAnsi="Arial Nova Cond" w:hint="eastAsia"/>
        </w:rPr>
        <w:t>SA)</w:t>
      </w:r>
      <w:r w:rsidRPr="00784B87">
        <w:rPr>
          <w:rFonts w:ascii="Arial Nova Cond" w:hAnsi="Arial Nova Cond"/>
        </w:rPr>
        <w:t xml:space="preserve"> for 2 hours at room temperature. They were then counterstained with DAPI</w:t>
      </w:r>
      <w:r w:rsidRPr="00784B87">
        <w:rPr>
          <w:rFonts w:ascii="Arial Nova Cond" w:hAnsi="Arial Nova Cond" w:hint="eastAsia"/>
        </w:rPr>
        <w:t xml:space="preserve"> (C</w:t>
      </w:r>
      <w:r w:rsidRPr="00784B87">
        <w:rPr>
          <w:rFonts w:ascii="Arial Nova Cond" w:hAnsi="Arial Nova Cond"/>
        </w:rPr>
        <w:t>atalogue</w:t>
      </w:r>
      <w:r w:rsidRPr="00784B87">
        <w:rPr>
          <w:rFonts w:ascii="Arial Nova Cond" w:hAnsi="Arial Nova Cond" w:hint="eastAsia"/>
        </w:rPr>
        <w:t xml:space="preserve"> no. </w:t>
      </w:r>
      <w:r w:rsidRPr="00784B87">
        <w:rPr>
          <w:rFonts w:ascii="Arial Nova Cond" w:hAnsi="Arial Nova Cond"/>
        </w:rPr>
        <w:t>349-91331</w:t>
      </w:r>
      <w:r w:rsidRPr="00784B87">
        <w:rPr>
          <w:rFonts w:ascii="Arial Nova Cond" w:hAnsi="Arial Nova Cond" w:hint="eastAsia"/>
        </w:rPr>
        <w:t>,</w:t>
      </w:r>
      <w:r w:rsidRPr="00784B87">
        <w:rPr>
          <w:rFonts w:ascii="Arial Nova Cond" w:hAnsi="Arial Nova Cond"/>
        </w:rPr>
        <w:t xml:space="preserve"> Dojindo Molecular Technologies, Inc., Kumamoto</w:t>
      </w:r>
      <w:r w:rsidRPr="00784B87">
        <w:rPr>
          <w:rFonts w:ascii="Arial Nova Cond" w:hAnsi="Arial Nova Cond" w:hint="eastAsia"/>
        </w:rPr>
        <w:t>, Kumamoto, Japan)</w:t>
      </w:r>
      <w:r w:rsidRPr="00784B87">
        <w:rPr>
          <w:rFonts w:ascii="Arial Nova Cond" w:hAnsi="Arial Nova Cond"/>
        </w:rPr>
        <w:t xml:space="preserve">. </w:t>
      </w:r>
      <w:bookmarkEnd w:id="1"/>
      <w:r w:rsidRPr="00784B87">
        <w:rPr>
          <w:rFonts w:ascii="Arial Nova Cond" w:hAnsi="Arial Nova Cond"/>
        </w:rPr>
        <w:t>After three washes with TBS pH 7.6, the sections were mounted on cover glass</w:t>
      </w:r>
      <w:r w:rsidRPr="00784B87">
        <w:rPr>
          <w:rFonts w:ascii="Arial Nova Cond" w:hAnsi="Arial Nova Cond" w:hint="eastAsia"/>
        </w:rPr>
        <w:t>.</w:t>
      </w:r>
      <w:r w:rsidRPr="00784B87">
        <w:rPr>
          <w:rFonts w:ascii="Arial Nova Cond" w:hAnsi="Arial Nova Cond"/>
        </w:rPr>
        <w:t xml:space="preserve"> </w:t>
      </w:r>
      <w:r w:rsidRPr="00784B87">
        <w:rPr>
          <w:rFonts w:ascii="Arial" w:hAnsi="Arial" w:cs="Arial"/>
        </w:rPr>
        <w:t>Immunostaining samples were visualized under a confocal microscope (</w:t>
      </w:r>
      <w:r w:rsidRPr="00784B87">
        <w:rPr>
          <w:rFonts w:ascii="Arial" w:eastAsia="Meiryo" w:hAnsi="Arial" w:cs="Arial"/>
        </w:rPr>
        <w:t>Leica TCS SP8</w:t>
      </w:r>
      <w:r w:rsidRPr="00784B87">
        <w:rPr>
          <w:rFonts w:ascii="Arial" w:hAnsi="Arial" w:cs="Arial"/>
        </w:rPr>
        <w:t xml:space="preserve">, </w:t>
      </w:r>
      <w:r w:rsidRPr="00784B87">
        <w:rPr>
          <w:rStyle w:val="locality"/>
          <w:rFonts w:ascii="Arial" w:hAnsi="Arial" w:cs="Arial"/>
        </w:rPr>
        <w:t>Wetzlar</w:t>
      </w:r>
      <w:r w:rsidRPr="00784B87">
        <w:rPr>
          <w:rFonts w:ascii="Arial" w:hAnsi="Arial" w:cs="Arial"/>
        </w:rPr>
        <w:t xml:space="preserve">, </w:t>
      </w:r>
      <w:r w:rsidRPr="00784B87">
        <w:rPr>
          <w:rStyle w:val="country-name"/>
          <w:rFonts w:ascii="Arial" w:hAnsi="Arial" w:cs="Arial"/>
        </w:rPr>
        <w:t>Germany</w:t>
      </w:r>
      <w:r w:rsidRPr="00784B87">
        <w:rPr>
          <w:rFonts w:ascii="Arial" w:hAnsi="Arial" w:cs="Arial"/>
        </w:rPr>
        <w:t>) according to the manufacturer’s procedure.</w:t>
      </w:r>
      <w:r w:rsidRPr="00784B87">
        <w:rPr>
          <w:rFonts w:ascii="Arial" w:hAnsi="Arial" w:cs="Arial" w:hint="eastAsia"/>
        </w:rPr>
        <w:t xml:space="preserve"> </w:t>
      </w:r>
      <w:r w:rsidRPr="00784B87">
        <w:rPr>
          <w:rFonts w:ascii="Arial" w:eastAsia="BIZ UDPGothic" w:hAnsi="Arial" w:cs="Arial"/>
        </w:rPr>
        <w:t xml:space="preserve">The expression levels of host receptor </w:t>
      </w:r>
      <w:r w:rsidRPr="00784B87">
        <w:rPr>
          <w:rFonts w:ascii="Arial" w:hAnsi="Arial" w:cs="Arial"/>
        </w:rPr>
        <w:t>SAα2,3Gal or SAα2,6Gal</w:t>
      </w:r>
      <w:r w:rsidRPr="00784B87">
        <w:rPr>
          <w:rFonts w:ascii="Arial" w:eastAsia="BIZ UDPGothic" w:hAnsi="Arial" w:cs="Arial"/>
        </w:rPr>
        <w:t xml:space="preserve"> </w:t>
      </w:r>
      <w:r w:rsidRPr="00784B87">
        <w:rPr>
          <w:rFonts w:ascii="Arial" w:eastAsia="BIZ UDPGothic" w:hAnsi="Arial" w:cs="Arial" w:hint="eastAsia"/>
        </w:rPr>
        <w:t>indicated in visualized files were</w:t>
      </w:r>
      <w:r w:rsidRPr="00784B87">
        <w:rPr>
          <w:rFonts w:ascii="Arial" w:eastAsia="BIZ UDPGothic" w:hAnsi="Arial" w:cs="Arial"/>
        </w:rPr>
        <w:t xml:space="preserve"> quantified using an image analysis and measurement system (WinROOF2023, Mitani Corporation, Visual System, Fukui-shi, Fukui, Japan). The quantified expression levels of host receptor </w:t>
      </w:r>
      <w:r w:rsidRPr="00784B87">
        <w:rPr>
          <w:rFonts w:ascii="Arial" w:hAnsi="Arial" w:cs="Arial"/>
        </w:rPr>
        <w:t>SAα2,3Gal- or SAα2,6Gal</w:t>
      </w:r>
      <w:r w:rsidRPr="00784B87">
        <w:rPr>
          <w:rFonts w:ascii="Arial" w:eastAsia="BIZ UDPGothic" w:hAnsi="Arial" w:cs="Arial"/>
        </w:rPr>
        <w:t xml:space="preserve"> </w:t>
      </w:r>
      <w:r w:rsidRPr="00784B87">
        <w:rPr>
          <w:rFonts w:ascii="Arial" w:eastAsia="BIZ UDPGothic" w:hAnsi="Arial" w:cs="Arial" w:hint="eastAsia"/>
        </w:rPr>
        <w:t>were</w:t>
      </w:r>
      <w:r w:rsidRPr="00784B87">
        <w:rPr>
          <w:rFonts w:ascii="Arial" w:eastAsia="BIZ UDPGothic" w:hAnsi="Arial" w:cs="Arial"/>
        </w:rPr>
        <w:t xml:space="preserve"> then plotted on a graph.</w:t>
      </w:r>
    </w:p>
    <w:p w:rsidR="00491A79" w:rsidRPr="00784B87" w:rsidRDefault="00491A79" w:rsidP="00491A79">
      <w:pPr>
        <w:adjustRightInd w:val="0"/>
        <w:snapToGrid w:val="0"/>
        <w:spacing w:line="240" w:lineRule="atLeast"/>
        <w:rPr>
          <w:rFonts w:ascii="Arial" w:eastAsia="BIZ UDPGothic" w:hAnsi="Arial" w:cs="Arial"/>
        </w:rPr>
      </w:pPr>
    </w:p>
    <w:p w:rsidR="00491A79" w:rsidRPr="00784B87" w:rsidRDefault="00491A79" w:rsidP="00491A79">
      <w:pPr>
        <w:adjustRightInd w:val="0"/>
        <w:snapToGrid w:val="0"/>
        <w:spacing w:line="240" w:lineRule="atLeast"/>
        <w:rPr>
          <w:rFonts w:ascii="Arial" w:hAnsi="Arial" w:cs="Arial"/>
        </w:rPr>
      </w:pPr>
      <w:bookmarkStart w:id="3" w:name="_Hlk202096822"/>
      <w:r w:rsidRPr="00784B87">
        <w:rPr>
          <w:rFonts w:ascii="Arial" w:hAnsi="Arial" w:cs="Arial"/>
        </w:rPr>
        <w:t xml:space="preserve">The expression levels of host receptor SAα2,3Gal or SAα2,6Gal were quantified by the analysis algorithm of the color program. Therefore, the expression levels of host receptor SAα2,3Gal or SAα2,6Gal shown in Figure 3 and Figure 5B are numbers expressed by a measurement system (WinROOF2023, Mitani Corporation, Visual System, Fukui-shi, Fukui, Japan). </w:t>
      </w:r>
    </w:p>
    <w:p w:rsidR="00491A79" w:rsidRPr="00784B87" w:rsidRDefault="00491A79" w:rsidP="00491A79">
      <w:pPr>
        <w:adjustRightInd w:val="0"/>
        <w:snapToGrid w:val="0"/>
        <w:spacing w:line="240" w:lineRule="atLeast"/>
        <w:rPr>
          <w:rFonts w:ascii="Arial" w:hAnsi="Arial" w:cs="Arial"/>
        </w:rPr>
      </w:pPr>
    </w:p>
    <w:p w:rsidR="00491A79" w:rsidRPr="00784B87" w:rsidRDefault="00491A79" w:rsidP="00491A79">
      <w:pPr>
        <w:adjustRightInd w:val="0"/>
        <w:snapToGrid w:val="0"/>
        <w:spacing w:line="240" w:lineRule="atLeast"/>
        <w:rPr>
          <w:rFonts w:ascii="Arial" w:hAnsi="Arial" w:cs="Arial"/>
        </w:rPr>
      </w:pPr>
      <w:r w:rsidRPr="00784B87">
        <w:rPr>
          <w:rFonts w:ascii="Arial" w:hAnsi="Arial" w:cs="Arial"/>
        </w:rPr>
        <w:t>Analysis algorithm of the color program 1. Binarization of positive cells: Binarize positive cells using RGB or HLS numerical settings (color extraction). 2. Calculation of average brightness: Calculate the average brightness for each binarized area. (For example, if one cell has 100 pixels, calculate the average brightness of 100 pixels.) 3. Creation of frequency distribution table: Create a frequency distribution table based on the average brightness. Color-code the cells based on the calculated values. (The range of which areas to separate the colors can be selected arbitrarily.)</w:t>
      </w:r>
    </w:p>
    <w:bookmarkEnd w:id="3"/>
    <w:p w:rsidR="00491A79" w:rsidRPr="00784B87" w:rsidRDefault="00491A79" w:rsidP="00491A79">
      <w:pPr>
        <w:adjustRightInd w:val="0"/>
        <w:snapToGrid w:val="0"/>
        <w:spacing w:line="240" w:lineRule="atLeast"/>
        <w:rPr>
          <w:rFonts w:ascii="Arial Nova Cond" w:hAnsi="Arial Nova Cond"/>
        </w:rPr>
      </w:pPr>
      <w:r w:rsidRPr="00784B87">
        <w:rPr>
          <w:rFonts w:ascii="Arial Nova Cond" w:hAnsi="Arial Nova Cond"/>
          <w:b/>
          <w:bCs/>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228600</wp:posOffset>
            </wp:positionV>
            <wp:extent cx="3815715" cy="1823720"/>
            <wp:effectExtent l="0" t="0" r="0" b="5080"/>
            <wp:wrapTopAndBottom/>
            <wp:docPr id="2100132003" name="図 1" descr="A diagram of a spectru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32003" name="図 1" descr="A diagram of a spectrum&#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5715" cy="1823720"/>
                    </a:xfrm>
                    <a:prstGeom prst="rect">
                      <a:avLst/>
                    </a:prstGeom>
                    <a:noFill/>
                    <a:ln>
                      <a:noFill/>
                    </a:ln>
                  </pic:spPr>
                </pic:pic>
              </a:graphicData>
            </a:graphic>
          </wp:anchor>
        </w:drawing>
      </w:r>
    </w:p>
    <w:p w:rsidR="00491A79" w:rsidRPr="00784B87" w:rsidRDefault="00491A79" w:rsidP="00491A79">
      <w:pPr>
        <w:rPr>
          <w:rFonts w:ascii="Arial" w:hAnsi="Arial" w:cs="Arial"/>
        </w:rPr>
      </w:pPr>
    </w:p>
    <w:p w:rsidR="001D78EF" w:rsidRDefault="001D78EF"/>
    <w:sectPr w:rsidR="001D78E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altName w:val="Arial"/>
    <w:charset w:val="00"/>
    <w:family w:val="swiss"/>
    <w:pitch w:val="variable"/>
    <w:sig w:usb0="00000001"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BIZ UDPGothic">
    <w:altName w:val="Yu Gothic"/>
    <w:panose1 w:val="00000000000000000000"/>
    <w:charset w:val="80"/>
    <w:family w:val="modern"/>
    <w:notTrueType/>
    <w:pitch w:val="variable"/>
    <w:sig w:usb0="00000001" w:usb1="08070000" w:usb2="00000010" w:usb3="00000000" w:csb0="00020000" w:csb1="00000000"/>
  </w:font>
  <w:font w:name="Meiryo">
    <w:altName w:val="MS Gothic"/>
    <w:panose1 w:val="00000000000000000000"/>
    <w:charset w:val="80"/>
    <w:family w:val="swiss"/>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491A79"/>
    <w:rsid w:val="001D78EF"/>
    <w:rsid w:val="00491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cality">
    <w:name w:val="locality"/>
    <w:basedOn w:val="DefaultParagraphFont"/>
    <w:rsid w:val="00491A79"/>
  </w:style>
  <w:style w:type="character" w:customStyle="1" w:styleId="country-name">
    <w:name w:val="country-name"/>
    <w:basedOn w:val="DefaultParagraphFont"/>
    <w:rsid w:val="00491A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Adminstrator</dc:creator>
  <cp:keywords/>
  <dc:description/>
  <cp:lastModifiedBy>Adminstrator</cp:lastModifiedBy>
  <cp:revision>2</cp:revision>
  <dcterms:created xsi:type="dcterms:W3CDTF">2025-07-26T00:17:00Z</dcterms:created>
  <dcterms:modified xsi:type="dcterms:W3CDTF">2025-07-26T00:17:00Z</dcterms:modified>
</cp:coreProperties>
</file>